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BF9E" w14:textId="35BBB694" w:rsidR="000A12C1" w:rsidRPr="006E571F" w:rsidRDefault="000A12C1" w:rsidP="000A12C1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6E571F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Kvíz naruby o čtyři skipasy na Plešivec v Krušných horách</w:t>
      </w:r>
    </w:p>
    <w:p w14:paraId="5CA8C7C5" w14:textId="77777777" w:rsidR="000A12C1" w:rsidRPr="00B77AAB" w:rsidRDefault="000A12C1" w:rsidP="000A12C1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204B353" w14:textId="0041FC33" w:rsidR="000A12C1" w:rsidRPr="00B55FBE" w:rsidRDefault="000A12C1" w:rsidP="000A12C1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33BC7">
        <w:rPr>
          <w:rFonts w:ascii="Calibri" w:hAnsi="Calibri" w:cs="Calibri"/>
          <w:color w:val="000000" w:themeColor="text1"/>
          <w:sz w:val="22"/>
          <w:szCs w:val="22"/>
        </w:rPr>
        <w:t>V</w:t>
      </w:r>
      <w:r>
        <w:rPr>
          <w:rFonts w:ascii="Calibri" w:hAnsi="Calibri" w:cs="Calibri"/>
          <w:color w:val="000000" w:themeColor="text1"/>
          <w:sz w:val="22"/>
          <w:szCs w:val="22"/>
        </w:rPr>
        <w:t>e vysílání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rozhlasové 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>stanice Hit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rádio FM Plus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ve všední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den 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v časovém pásmu od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15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:00 do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18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:00, 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>bud</w:t>
      </w:r>
      <w:r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v termínu od </w:t>
      </w:r>
      <w:r>
        <w:rPr>
          <w:rFonts w:ascii="Calibri" w:hAnsi="Calibri" w:cs="Calibri"/>
          <w:color w:val="000000" w:themeColor="text1"/>
          <w:sz w:val="22"/>
          <w:szCs w:val="22"/>
        </w:rPr>
        <w:t>16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2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>. 202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6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do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20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2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>. 2026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realizován</w:t>
      </w:r>
      <w:r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celkem </w:t>
      </w:r>
      <w:r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soutěžní</w:t>
      </w:r>
      <w:r>
        <w:rPr>
          <w:rFonts w:ascii="Calibri" w:hAnsi="Calibri" w:cs="Calibri"/>
          <w:color w:val="000000" w:themeColor="text1"/>
          <w:sz w:val="22"/>
          <w:szCs w:val="22"/>
        </w:rPr>
        <w:t>ch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kol o vybrané výhry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Pořadatele</w:t>
      </w:r>
      <w:r>
        <w:rPr>
          <w:rFonts w:ascii="Calibri" w:hAnsi="Calibri" w:cs="Calibri"/>
          <w:color w:val="000000" w:themeColor="text1"/>
          <w:sz w:val="22"/>
          <w:szCs w:val="22"/>
        </w:rPr>
        <w:t>m</w:t>
      </w:r>
      <w:r w:rsidRPr="00E33BC7">
        <w:rPr>
          <w:rFonts w:ascii="Calibri" w:hAnsi="Calibri" w:cs="Calibri"/>
          <w:color w:val="000000" w:themeColor="text1"/>
          <w:sz w:val="22"/>
          <w:szCs w:val="22"/>
        </w:rPr>
        <w:t xml:space="preserve"> soutěže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je</w:t>
      </w:r>
      <w:r w:rsidRPr="00E33BC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0A12C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Skiareál Plešivec s.r.o.,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společnost </w:t>
      </w:r>
      <w:r w:rsidRPr="000A12C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založena 3.7.2004, zapsána pod značkou C 16259/KSPL Krajským soudem v Plzni. </w:t>
      </w:r>
    </w:p>
    <w:p w14:paraId="19604874" w14:textId="77777777" w:rsidR="000A12C1" w:rsidRPr="00AC365C" w:rsidRDefault="000A12C1" w:rsidP="000A12C1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DC840B1" w14:textId="77DA4D0F" w:rsidR="000A12C1" w:rsidRPr="00B55FBE" w:rsidRDefault="000A12C1" w:rsidP="000A12C1">
      <w:pPr>
        <w:pStyle w:val="Bezmezer"/>
        <w:jc w:val="both"/>
        <w:rPr>
          <w:rFonts w:ascii="Calibri" w:hAnsi="Calibri" w:cs="Calibri"/>
          <w:color w:val="000000" w:themeColor="text1"/>
          <w:sz w:val="22"/>
          <w:szCs w:val="22"/>
          <w:lang w:val="cs-CZ"/>
        </w:rPr>
      </w:pPr>
      <w:proofErr w:type="gramStart"/>
      <w:r w:rsidRPr="00B55FB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cs-CZ"/>
        </w:rPr>
        <w:t>Výhra:</w:t>
      </w:r>
      <w:r w:rsidRPr="00B55FBE">
        <w:rPr>
          <w:rFonts w:asciiTheme="minorHAnsi" w:hAnsiTheme="minorHAnsi" w:cstheme="minorHAnsi"/>
          <w:sz w:val="22"/>
          <w:szCs w:val="22"/>
          <w:lang w:val="cs-CZ"/>
        </w:rPr>
        <w:t xml:space="preserve">  </w:t>
      </w:r>
      <w:r>
        <w:rPr>
          <w:rFonts w:ascii="Calibri" w:hAnsi="Calibri" w:cs="Calibri"/>
          <w:color w:val="000000" w:themeColor="text1"/>
          <w:sz w:val="22"/>
          <w:szCs w:val="22"/>
          <w:lang w:val="cs-CZ"/>
        </w:rPr>
        <w:t>Čtyři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  <w:lang w:val="cs-CZ"/>
        </w:rPr>
        <w:t xml:space="preserve"> skipasy do skiareálu Plešivec v Krušných horách</w:t>
      </w:r>
    </w:p>
    <w:p w14:paraId="266682C5" w14:textId="77777777" w:rsidR="000A12C1" w:rsidRPr="00B55FBE" w:rsidRDefault="000A12C1" w:rsidP="000A12C1">
      <w:pPr>
        <w:pStyle w:val="Bezmezer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5B38972" w14:textId="58AF0E6C" w:rsidR="000A12C1" w:rsidRPr="000A12C1" w:rsidRDefault="000A12C1" w:rsidP="000A12C1">
      <w:pPr>
        <w:jc w:val="both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187F78">
        <w:rPr>
          <w:rFonts w:ascii="Calibri" w:hAnsi="Calibri" w:cs="Calibri"/>
          <w:b/>
          <w:bCs/>
          <w:color w:val="000000" w:themeColor="text1"/>
          <w:sz w:val="22"/>
          <w:szCs w:val="22"/>
        </w:rPr>
        <w:t>Systém hry: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0A12C1">
        <w:rPr>
          <w:rFonts w:ascii="Calibri" w:hAnsi="Calibri" w:cs="Calibri"/>
          <w:color w:val="000000" w:themeColor="text1"/>
          <w:sz w:val="22"/>
          <w:szCs w:val="22"/>
        </w:rPr>
        <w:t>První</w:t>
      </w:r>
      <w:r w:rsidRPr="000A12C1">
        <w:rPr>
          <w:rFonts w:ascii="Calibri" w:hAnsi="Calibri" w:cs="Calibri"/>
          <w:color w:val="000000" w:themeColor="text1"/>
          <w:sz w:val="22"/>
          <w:szCs w:val="22"/>
        </w:rPr>
        <w:t xml:space="preserve"> volající, který se dovolá na naše číslo 720 870 237, </w:t>
      </w:r>
      <w:r>
        <w:rPr>
          <w:rFonts w:ascii="Calibri" w:hAnsi="Calibri" w:cs="Calibri"/>
          <w:color w:val="000000" w:themeColor="text1"/>
          <w:sz w:val="22"/>
          <w:szCs w:val="22"/>
        </w:rPr>
        <w:t>a odpoví ŠPATNĚ na otázky v rámci „Kvízu naruby“</w:t>
      </w:r>
      <w:r w:rsidR="006E571F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A12C1">
        <w:rPr>
          <w:rFonts w:ascii="Calibri" w:hAnsi="Calibri" w:cs="Calibri"/>
          <w:color w:val="000000" w:themeColor="text1"/>
          <w:sz w:val="22"/>
          <w:szCs w:val="22"/>
        </w:rPr>
        <w:t xml:space="preserve">získá </w:t>
      </w:r>
      <w:r>
        <w:rPr>
          <w:rFonts w:ascii="Calibri" w:hAnsi="Calibri" w:cs="Calibri"/>
          <w:color w:val="000000" w:themeColor="text1"/>
          <w:sz w:val="22"/>
          <w:szCs w:val="22"/>
        </w:rPr>
        <w:t>čtyři</w:t>
      </w:r>
      <w:r w:rsidRPr="000A12C1">
        <w:rPr>
          <w:rFonts w:ascii="Calibri" w:hAnsi="Calibri" w:cs="Calibri"/>
          <w:color w:val="000000" w:themeColor="text1"/>
          <w:sz w:val="22"/>
          <w:szCs w:val="22"/>
        </w:rPr>
        <w:t xml:space="preserve"> celodenní skipasy </w:t>
      </w:r>
      <w:r w:rsidR="006E571F">
        <w:rPr>
          <w:rFonts w:ascii="Calibri" w:hAnsi="Calibri" w:cs="Calibri"/>
          <w:color w:val="000000" w:themeColor="text1"/>
          <w:sz w:val="22"/>
          <w:szCs w:val="22"/>
        </w:rPr>
        <w:t xml:space="preserve">do skiareálu Plešivec v Krušných horách. </w:t>
      </w:r>
    </w:p>
    <w:p w14:paraId="13ACB801" w14:textId="77777777" w:rsidR="000A12C1" w:rsidRPr="00187F78" w:rsidRDefault="000A12C1" w:rsidP="000A12C1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41BACD1" w14:textId="77777777" w:rsidR="000A12C1" w:rsidRPr="00187F78" w:rsidRDefault="000A12C1" w:rsidP="000A12C1">
      <w:pPr>
        <w:jc w:val="both"/>
        <w:outlineLvl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7F78">
        <w:rPr>
          <w:rFonts w:ascii="Calibri" w:hAnsi="Calibri" w:cs="Calibri"/>
          <w:b/>
          <w:bCs/>
          <w:color w:val="000000" w:themeColor="text1"/>
          <w:sz w:val="22"/>
          <w:szCs w:val="22"/>
        </w:rPr>
        <w:t>Pořadatel:</w:t>
      </w:r>
    </w:p>
    <w:p w14:paraId="67DA3302" w14:textId="0207A398" w:rsidR="000A12C1" w:rsidRDefault="006E571F" w:rsidP="000A12C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0A12C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Skiareál Plešivec s.r.o.,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společnost </w:t>
      </w:r>
      <w:r w:rsidRPr="000A12C1">
        <w:rPr>
          <w:rFonts w:ascii="Calibri" w:hAnsi="Calibri" w:cs="Calibri"/>
          <w:bCs/>
          <w:color w:val="000000" w:themeColor="text1"/>
          <w:sz w:val="22"/>
          <w:szCs w:val="22"/>
        </w:rPr>
        <w:t>založena 3.7.2004, zapsána pod značkou C 16259/KSPL Krajským soudem v Plzni.</w:t>
      </w:r>
    </w:p>
    <w:p w14:paraId="106C0EA6" w14:textId="77777777" w:rsidR="006E571F" w:rsidRPr="00187F78" w:rsidRDefault="006E571F" w:rsidP="000A12C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8E3AF37" w14:textId="77777777" w:rsidR="000A12C1" w:rsidRPr="00187F78" w:rsidRDefault="000A12C1" w:rsidP="000A12C1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7F78">
        <w:rPr>
          <w:rFonts w:ascii="Calibri" w:hAnsi="Calibri" w:cs="Calibri"/>
          <w:b/>
          <w:bCs/>
          <w:color w:val="000000" w:themeColor="text1"/>
          <w:sz w:val="22"/>
          <w:szCs w:val="22"/>
        </w:rPr>
        <w:t>Organizátor:</w:t>
      </w:r>
    </w:p>
    <w:p w14:paraId="11C5A281" w14:textId="77777777" w:rsidR="000A12C1" w:rsidRPr="00B55FBE" w:rsidRDefault="000A12C1" w:rsidP="000A12C1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87F78">
        <w:rPr>
          <w:rFonts w:ascii="Calibri" w:hAnsi="Calibri" w:cs="Calibri"/>
          <w:color w:val="000000" w:themeColor="text1"/>
          <w:sz w:val="22"/>
          <w:szCs w:val="22"/>
        </w:rPr>
        <w:t xml:space="preserve">Organizačním zajištěním hry pověřil pořadatel v rozsahu její prezentace v rozhlasovém vysílání a na sociálních sítích až do fáze náhodného výběru výherců společnost </w:t>
      </w:r>
      <w:r w:rsidRPr="00B55FBE">
        <w:rPr>
          <w:rFonts w:ascii="Calibri" w:hAnsi="Calibri" w:cs="Calibri"/>
          <w:b/>
          <w:color w:val="000000" w:themeColor="text1"/>
          <w:sz w:val="22"/>
          <w:szCs w:val="22"/>
        </w:rPr>
        <w:t xml:space="preserve">MEDIA MARKETING SERVICES a.s., se sídlem Praha 2, Bělehradská 299/132, PSČ 120 00, IČ: 276 04 942, DIČ: CZ27604942, zapsanou v obchodním rejstříku vedeném Městským soudem v Praze </w:t>
      </w:r>
      <w:r w:rsidRPr="00B55FBE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pod </w:t>
      </w:r>
      <w:proofErr w:type="spellStart"/>
      <w:r w:rsidRPr="00B55FBE">
        <w:rPr>
          <w:rFonts w:ascii="Calibri" w:hAnsi="Calibri" w:cs="Calibri"/>
          <w:b/>
          <w:color w:val="000000"/>
          <w:sz w:val="22"/>
          <w:szCs w:val="22"/>
          <w:lang w:eastAsia="en-US"/>
        </w:rPr>
        <w:t>sp</w:t>
      </w:r>
      <w:proofErr w:type="spellEnd"/>
      <w:r w:rsidRPr="00B55FBE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. zn. </w:t>
      </w:r>
      <w:r w:rsidRPr="00B55FBE">
        <w:rPr>
          <w:rFonts w:ascii="Calibri" w:hAnsi="Calibri" w:cs="Calibri"/>
          <w:b/>
          <w:color w:val="000000" w:themeColor="text1"/>
          <w:sz w:val="22"/>
          <w:szCs w:val="22"/>
        </w:rPr>
        <w:t>B 11148.</w:t>
      </w:r>
    </w:p>
    <w:p w14:paraId="65F7FA50" w14:textId="77777777" w:rsidR="000A12C1" w:rsidRPr="00187F78" w:rsidRDefault="000A12C1" w:rsidP="000A12C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754ACBE4" w14:textId="77777777" w:rsidR="000A12C1" w:rsidRPr="00450E64" w:rsidRDefault="000A12C1" w:rsidP="000A12C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F78">
        <w:rPr>
          <w:rFonts w:ascii="Calibri" w:hAnsi="Calibri" w:cs="Calibri"/>
          <w:color w:val="000000" w:themeColor="text1"/>
          <w:sz w:val="22"/>
          <w:szCs w:val="22"/>
        </w:rPr>
        <w:t>Organizátor prohlašuje,</w:t>
      </w:r>
      <w:r w:rsidRPr="00450E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že na základě platných smluv, uzavřených s provozovatelem Rozhlasové Stanice Hitrádio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FM Plus</w:t>
      </w:r>
      <w:r w:rsidRPr="00450E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zcela oprávněn tuto soutěž organizovat a je majitelem rozhlasové stanice a oficiálních sociálních účtů (Facebook / In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450E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tagram) Hitrádio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FM Plus</w:t>
      </w:r>
      <w:r w:rsidRPr="00450E6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17CDB32" w14:textId="77777777" w:rsidR="000A12C1" w:rsidRPr="00450E64" w:rsidRDefault="000A12C1" w:rsidP="000A12C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F1E043" w14:textId="77777777" w:rsidR="000A12C1" w:rsidRPr="00A91BC8" w:rsidRDefault="000A12C1" w:rsidP="000A12C1">
      <w:pPr>
        <w:widowControl w:val="0"/>
        <w:autoSpaceDE w:val="0"/>
        <w:autoSpaceDN w:val="0"/>
        <w:adjustRightInd w:val="0"/>
        <w:spacing w:after="240"/>
        <w:jc w:val="both"/>
        <w:outlineLvl w:val="0"/>
        <w:rPr>
          <w:rFonts w:ascii="Calibri" w:hAnsi="Calibri" w:cs="Times"/>
          <w:color w:val="000000"/>
          <w:sz w:val="22"/>
          <w:szCs w:val="22"/>
          <w:lang w:eastAsia="en-US"/>
        </w:rPr>
      </w:pPr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 xml:space="preserve">Podmínky </w:t>
      </w:r>
      <w:proofErr w:type="spellStart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účasti</w:t>
      </w:r>
      <w:proofErr w:type="spellEnd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 xml:space="preserve"> ve </w:t>
      </w:r>
      <w:proofErr w:type="spellStart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hře</w:t>
      </w:r>
      <w:proofErr w:type="spellEnd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 xml:space="preserve"> a </w:t>
      </w:r>
      <w:proofErr w:type="spellStart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předání</w:t>
      </w:r>
      <w:proofErr w:type="spellEnd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 xml:space="preserve"> výher: </w:t>
      </w:r>
    </w:p>
    <w:p w14:paraId="03352EAE" w14:textId="77777777" w:rsidR="000A12C1" w:rsidRPr="00A91BC8" w:rsidRDefault="000A12C1" w:rsidP="000A12C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lang w:eastAsia="en-US"/>
        </w:rPr>
      </w:pP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Zúčastnit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se mohou všichni,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kteří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mají trvalé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bydlište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̌ na území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České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republiky a jsou starší 1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 xml:space="preserve">8 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let. Z účasti ve hře jsou vyloučeny osoby, které jsou v pracovním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či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obdobném vztahu s 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O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rganizátorem nebo </w:t>
      </w:r>
      <w:proofErr w:type="spellStart"/>
      <w:r>
        <w:rPr>
          <w:rFonts w:ascii="Calibri" w:hAnsi="Calibri" w:cs="Times"/>
          <w:color w:val="000000"/>
          <w:sz w:val="22"/>
          <w:szCs w:val="22"/>
          <w:lang w:eastAsia="en-US"/>
        </w:rPr>
        <w:t>P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ořadatelem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hry, nebo osoby blízké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těmto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osobám (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ust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. § 22 zákona č. 89/2012 Sb.,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občanského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zákoníku)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či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osoby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přímo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či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nepřímo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spolupracující na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hře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. Z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účasti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ve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hře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jsou dále vyloučeny osoby, které získaly v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dobe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̌ posledních </w:t>
      </w:r>
      <w:r w:rsidRPr="00B55FBE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30 dnů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jakoukoliv výhru v rámci hry pořádané nebo organizované ve vysílání stanice Hitrádi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o FM Plus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. </w:t>
      </w:r>
    </w:p>
    <w:p w14:paraId="2A4C6F80" w14:textId="77777777" w:rsidR="000A12C1" w:rsidRDefault="000A12C1" w:rsidP="000A12C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lang w:eastAsia="en-US"/>
        </w:rPr>
      </w:pP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Organizátor bez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zbytečného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odkladu po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splnění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podmínek pro získání výhry zajistí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předání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a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čerpání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výhry. Výherce není povinen výhru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přijmout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. Výhry nejsou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vyměnitelné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. Výhru je nutné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osobne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̌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převzít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 sídle 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Pořadatele (dle dohody v jednom z jeho butiků)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. Výhru, která není hotovostí, nelze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směnit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za hotovost. Pokud si výherce výhru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nepřevezme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ve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lhůte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̌ stanovené organizátorem a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pořadatelem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,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nejpozději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však do 30 dnů po jejím získání, možnost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čerpat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výhru zaniká. </w:t>
      </w:r>
    </w:p>
    <w:p w14:paraId="515E545F" w14:textId="77777777" w:rsidR="000A12C1" w:rsidRPr="00A91BC8" w:rsidRDefault="000A12C1" w:rsidP="000A12C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lang w:eastAsia="en-US"/>
        </w:rPr>
      </w:pPr>
      <w:r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Pravidla soutěže</w:t>
      </w:r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 xml:space="preserve">: </w:t>
      </w:r>
    </w:p>
    <w:p w14:paraId="2AD7AD4F" w14:textId="77777777" w:rsidR="000A12C1" w:rsidRPr="003E361D" w:rsidRDefault="000A12C1" w:rsidP="000A12C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Times"/>
          <w:color w:val="000000"/>
          <w:sz w:val="22"/>
          <w:szCs w:val="22"/>
          <w:lang w:eastAsia="en-US"/>
        </w:rPr>
      </w:pP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Pravidla 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soutěže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vstupují v platnost v den jejich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uveřejnění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na internetových stránkách www.hitradio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fmplus</w:t>
      </w:r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.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Účastníci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jsou s pravidly seznámeni a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účastí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ve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hře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projevují </w:t>
      </w:r>
      <w:proofErr w:type="spellStart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>vůli</w:t>
      </w:r>
      <w:proofErr w:type="spellEnd"/>
      <w:r w:rsidRPr="00A91BC8">
        <w:rPr>
          <w:rFonts w:ascii="Calibri" w:hAnsi="Calibri" w:cs="Times"/>
          <w:color w:val="000000"/>
          <w:sz w:val="22"/>
          <w:szCs w:val="22"/>
          <w:lang w:eastAsia="en-US"/>
        </w:rPr>
        <w:t xml:space="preserve"> být jimi vázáni. </w:t>
      </w:r>
    </w:p>
    <w:p w14:paraId="2F207FA6" w14:textId="77777777" w:rsidR="000A12C1" w:rsidRPr="00A91BC8" w:rsidRDefault="000A12C1" w:rsidP="000A12C1">
      <w:pPr>
        <w:widowControl w:val="0"/>
        <w:autoSpaceDE w:val="0"/>
        <w:autoSpaceDN w:val="0"/>
        <w:adjustRightInd w:val="0"/>
        <w:spacing w:after="240"/>
        <w:jc w:val="both"/>
        <w:outlineLvl w:val="0"/>
        <w:rPr>
          <w:rFonts w:ascii="Calibri" w:hAnsi="Calibri" w:cs="Times"/>
          <w:color w:val="000000"/>
          <w:sz w:val="22"/>
          <w:szCs w:val="22"/>
          <w:lang w:eastAsia="en-US"/>
        </w:rPr>
      </w:pPr>
      <w:proofErr w:type="spellStart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Oprávnění</w:t>
      </w:r>
      <w:proofErr w:type="spellEnd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 xml:space="preserve"> organizátora a </w:t>
      </w:r>
      <w:proofErr w:type="spellStart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pořadatele</w:t>
      </w:r>
      <w:proofErr w:type="spellEnd"/>
      <w:r w:rsidRPr="00A91BC8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 xml:space="preserve">: </w:t>
      </w:r>
    </w:p>
    <w:p w14:paraId="0CCDD5E1" w14:textId="77777777" w:rsidR="000A12C1" w:rsidRPr="0006759A" w:rsidRDefault="000A12C1" w:rsidP="000A12C1">
      <w:pPr>
        <w:spacing w:after="120" w:line="259" w:lineRule="auto"/>
        <w:jc w:val="both"/>
        <w:rPr>
          <w:rFonts w:ascii="Calibri" w:hAnsi="Calibri" w:cs="Times"/>
          <w:color w:val="000000"/>
          <w:sz w:val="22"/>
          <w:szCs w:val="22"/>
          <w:lang w:eastAsia="en-US"/>
        </w:rPr>
      </w:pP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 xml:space="preserve">Organizátor a </w:t>
      </w:r>
      <w:proofErr w:type="spellStart"/>
      <w:r>
        <w:rPr>
          <w:rFonts w:ascii="Calibri" w:hAnsi="Calibri" w:cs="Times"/>
          <w:color w:val="000000"/>
          <w:sz w:val="22"/>
          <w:szCs w:val="22"/>
          <w:lang w:eastAsia="en-US"/>
        </w:rPr>
        <w:t>P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>ořadatel</w:t>
      </w:r>
      <w:proofErr w:type="spellEnd"/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 xml:space="preserve"> má právo rozhodnout o všech otázkách týkajících se hry dle vlastního uvážení, jejich rozhodnutí je </w:t>
      </w:r>
      <w:proofErr w:type="spellStart"/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>konečné</w:t>
      </w:r>
      <w:proofErr w:type="spellEnd"/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 xml:space="preserve"> a závazné. Na výhru nevzniká právní nárok a není možné místo ní požadovat jiné plnění. Účast v soutěži ani výhry nelze vymáhat soudní cestou.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 xml:space="preserve"> 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 xml:space="preserve">Organizátor soutěže nenese žádnou odpovědnost za případné škody způsobené selháním systémů a programového 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lastRenderedPageBreak/>
        <w:t xml:space="preserve">vybavení, které nemají původ v zaviněném jednání 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O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>rganizátora soutěže.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 xml:space="preserve"> 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 xml:space="preserve">Organizátor si vyhrazuje právo kdykoliv změnit pravidla anebo podmínky soutěže včetně změny doby jejího trvání, či soutěž kdykoliv ukončit bez náhrady, a to s účinností ode dne uveřejnění na 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w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 xml:space="preserve">ebových stránkách 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 xml:space="preserve">www.hitradiofmplus.cz. 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 xml:space="preserve">Účastníci soutěže jsou povinni dodržovat pravidla soutěže i pokyny 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>O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>rganizátora</w:t>
      </w:r>
      <w:r>
        <w:rPr>
          <w:rFonts w:ascii="Calibri" w:hAnsi="Calibri" w:cs="Times"/>
          <w:color w:val="000000"/>
          <w:sz w:val="22"/>
          <w:szCs w:val="22"/>
          <w:lang w:eastAsia="en-US"/>
        </w:rPr>
        <w:t xml:space="preserve"> a Pořadatele</w:t>
      </w:r>
      <w:r w:rsidRPr="0006759A">
        <w:rPr>
          <w:rFonts w:ascii="Calibri" w:hAnsi="Calibri" w:cs="Times"/>
          <w:color w:val="000000"/>
          <w:sz w:val="22"/>
          <w:szCs w:val="22"/>
          <w:lang w:eastAsia="en-US"/>
        </w:rPr>
        <w:t>.</w:t>
      </w:r>
    </w:p>
    <w:p w14:paraId="4F92D2A8" w14:textId="77777777" w:rsidR="000A12C1" w:rsidRPr="0006759A" w:rsidRDefault="000A12C1" w:rsidP="000A12C1">
      <w:pPr>
        <w:widowControl w:val="0"/>
        <w:autoSpaceDE w:val="0"/>
        <w:autoSpaceDN w:val="0"/>
        <w:adjustRightInd w:val="0"/>
        <w:spacing w:after="240"/>
        <w:jc w:val="both"/>
        <w:outlineLvl w:val="0"/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</w:pPr>
      <w:r w:rsidRPr="0006759A">
        <w:rPr>
          <w:rFonts w:ascii="Calibri" w:hAnsi="Calibri" w:cs="Times"/>
          <w:b/>
          <w:bCs/>
          <w:color w:val="000000"/>
          <w:sz w:val="22"/>
          <w:szCs w:val="22"/>
          <w:lang w:eastAsia="en-US"/>
        </w:rPr>
        <w:t>Informace o zpracování osobních údajů:</w:t>
      </w:r>
    </w:p>
    <w:p w14:paraId="4EA86088" w14:textId="44EBB97C" w:rsidR="000A12C1" w:rsidRPr="00B55FBE" w:rsidRDefault="000A12C1" w:rsidP="000A12C1">
      <w:pPr>
        <w:pStyle w:val="Nadpis4"/>
        <w:jc w:val="both"/>
        <w:rPr>
          <w:rFonts w:ascii="Calibri" w:hAnsi="Calibri" w:cs="Calibri"/>
          <w:sz w:val="22"/>
          <w:szCs w:val="22"/>
        </w:rPr>
      </w:pP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Pořadatel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bude, jakožto správce, zpracovávat osobní údaje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účastníka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manuálně a elektronickou formou v rozsahu v rozsahu Jméno a Příjmení, Město, Telefon, Email a jeho zvukový či zvukově-obrazový záznam ze soutěže ve vysílání Hitrádia </w:t>
      </w:r>
      <w:r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FM Plus</w:t>
      </w:r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nebo zvukově-obrazový záznam či fotografie z předání výhry, dle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těchto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pravidel hry, a to za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účelem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plnění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smluvního vztahu mezi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Pořadatelem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a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účastníkem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hry, který vznikne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účastí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účastníka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ve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hře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. V daném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případe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̌ jde o zpracování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̊, které nevyžaduje souhlas, jehož právním základem je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čl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. 6 odst. 1 písm. b) GDPR.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Pořadatel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bude osobní údaje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účastníku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 zpracovávat v rozsahu nezbytném pro realizaci hry a předání výher, nejdéle po dobu 3 let od posledního dne doby </w:t>
      </w:r>
      <w:proofErr w:type="gram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hry..</w:t>
      </w:r>
      <w:proofErr w:type="gram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Osobní údaje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účastníku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 hry bude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Pořadatel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zpracovávat jak sám, tak tím v souladu s požadavky GDPR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pověří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třetí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osobu – Organizátora soutěže.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Při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splnění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podmínek a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předpokladu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 stanovených GDPR náležejí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účastníkům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soutěže, jakožto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subjektům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 v souladu se zpracováním jejich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 následující práva: (i) právo na bezplatnou informaci o tom, jaké jeho osobní údaje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Pořadatel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zpracovává; (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ii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) právo na opravu nesprávných zpracovávaných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̊; (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iii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) právo na výmaz zpracovávaných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̊; (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iv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) právo na omezení zpracování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̊; (v) právo na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přenositelnost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̊.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Účastníci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hry jsou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oprávněni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se obrátit se stížností na dozorový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úřad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, kterým je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Úřad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pro ochranu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 (www.uoou.cz). Výše uvedená práva mohou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účastníci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hry uplatnit u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Pořadatele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na výše uvedených kontaktních údajích, nebo se mohou obrátit na osobu u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Pořadatele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pověřenou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činností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na úseku ochrany osobních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údaju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̊, a to </w:t>
      </w:r>
      <w:proofErr w:type="spellStart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prostřednictvím</w:t>
      </w:r>
      <w:proofErr w:type="spellEnd"/>
      <w:r w:rsidRPr="007D1549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 e–mailové </w:t>
      </w:r>
      <w:r w:rsidRPr="00AC365C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>adrese</w:t>
      </w:r>
      <w:r w:rsidR="006E571F">
        <w:rPr>
          <w:rFonts w:ascii="Calibri" w:hAnsi="Calibri" w:cs="Calibri"/>
          <w:i w:val="0"/>
          <w:iCs w:val="0"/>
          <w:color w:val="000000"/>
          <w:sz w:val="22"/>
          <w:szCs w:val="22"/>
          <w:lang w:eastAsia="en-US"/>
        </w:rPr>
        <w:t xml:space="preserve">: </w:t>
      </w:r>
      <w:hyperlink r:id="rId4" w:tooltip="info@skiarealplesivec.com" w:history="1">
        <w:r w:rsidR="006E571F" w:rsidRPr="006E571F">
          <w:rPr>
            <w:rStyle w:val="Hypertextovodkaz"/>
            <w:rFonts w:ascii="Calibri" w:hAnsi="Calibri" w:cs="Calibri"/>
            <w:i w:val="0"/>
            <w:iCs w:val="0"/>
            <w:sz w:val="22"/>
            <w:szCs w:val="22"/>
            <w:lang w:eastAsia="en-US"/>
          </w:rPr>
          <w:t>info@skiarealplesivec.com</w:t>
        </w:r>
      </w:hyperlink>
      <w:r w:rsidR="006E571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C8C11A8" w14:textId="77777777" w:rsidR="000A12C1" w:rsidRPr="007D1549" w:rsidRDefault="000A12C1" w:rsidP="000A12C1">
      <w:pPr>
        <w:jc w:val="both"/>
        <w:outlineLvl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48E221E" w14:textId="77777777" w:rsidR="000A12C1" w:rsidRPr="007D1549" w:rsidRDefault="000A12C1" w:rsidP="000A12C1">
      <w:pPr>
        <w:jc w:val="both"/>
        <w:rPr>
          <w:rFonts w:ascii="Calibri" w:hAnsi="Calibri" w:cs="Calibri"/>
          <w:sz w:val="22"/>
          <w:szCs w:val="22"/>
        </w:rPr>
      </w:pPr>
    </w:p>
    <w:p w14:paraId="2BBF8256" w14:textId="77777777" w:rsidR="004105B6" w:rsidRDefault="004105B6"/>
    <w:sectPr w:rsidR="0041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C1"/>
    <w:rsid w:val="00046CB3"/>
    <w:rsid w:val="000A12C1"/>
    <w:rsid w:val="000B0905"/>
    <w:rsid w:val="002C73FB"/>
    <w:rsid w:val="004105B6"/>
    <w:rsid w:val="006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8403"/>
  <w15:chartTrackingRefBased/>
  <w15:docId w15:val="{613C3542-E9A2-4433-9029-A19F1460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2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1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1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1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1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0A12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2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2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2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2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2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1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1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12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12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12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1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12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12C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qFormat/>
    <w:rsid w:val="000A12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E57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5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kiarealplesivec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Purkartová - HITRADIO FMPLUS</dc:creator>
  <cp:keywords/>
  <dc:description/>
  <cp:lastModifiedBy>Bára Purkartová - HITRADIO FMPLUS</cp:lastModifiedBy>
  <cp:revision>1</cp:revision>
  <dcterms:created xsi:type="dcterms:W3CDTF">2026-02-18T14:04:00Z</dcterms:created>
  <dcterms:modified xsi:type="dcterms:W3CDTF">2026-02-18T14:18:00Z</dcterms:modified>
</cp:coreProperties>
</file>